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Lamyatt Village Hall Trust has operated as a Trust since 1979.  Firstly, having only, the use of the old school premises and since 2014 with the construction of the Main Hall extension.</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What we have is a building that any village would be proud of with the sympathetic extension that blends with the Victorian old school.  The setting is perfect amongst fields of grazing sheep with the twin peaks of Creech Hill as backdrop.  The well-appointed Main Hall and Meeting Room can hold a variety of activities.  We have a fantastic state of the art kitchen and a bijou outside space where we have this year installed extra lighting.</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Throughout the year there is an extensive program of well attended events including films, shows, talks and social evenings that we hope will expand.  Special mention for the two talks held here, namely Lamyatt History by Jen Richards and Organic Farming by young farmer Duncan Ross. During the week there is yoga, pilates and bridge classes that all can join whatever standard.  A fete was held to honour the coronation of King Charles III.  The church is able to utilise the hall for meetings and functions. Saturday coffee mornings are held monthly. Our Easter Monday Egg Rolling on Portway Hill is a world-famous event.</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There are however challenges.  Firstly, there is finance.  At present we are losing about £2,000 per annum.   This needs to be addressed.  If there is one area that needs to be improved, it is private lets.  At present I am receiving too few applications.  Weekends at the Hall are largely deserted. This should be a core function and part of what the Hall is about.  Please hire </w:t>
      </w:r>
      <w:r>
        <w:rPr>
          <w:rFonts w:ascii="Aptos" w:hAnsi="Aptos" w:cs="Aptos" w:eastAsia="Aptos"/>
          <w:b/>
          <w:color w:val="auto"/>
          <w:spacing w:val="0"/>
          <w:position w:val="0"/>
          <w:sz w:val="28"/>
          <w:shd w:fill="auto" w:val="clear"/>
        </w:rPr>
        <w:t xml:space="preserve">your</w:t>
      </w:r>
      <w:r>
        <w:rPr>
          <w:rFonts w:ascii="Aptos" w:hAnsi="Aptos" w:cs="Aptos" w:eastAsia="Aptos"/>
          <w:color w:val="auto"/>
          <w:spacing w:val="0"/>
          <w:position w:val="0"/>
          <w:sz w:val="28"/>
          <w:shd w:fill="auto" w:val="clear"/>
        </w:rPr>
        <w:t xml:space="preserve"> Hall for your private functions.  This includes children’s parties where we have an arrangement with Mendip Bouncy Castles.  At £10 an hour it is a bargain.</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Secondly there is participation.  At present we have only ten Trustees so there are vacancies.  Being a Trustee is not necessarily for everyone.  There are legalities that need to be understood.  We would truly welcome applications from anyone who wishes to contribute.</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With regards to general volunteering, there are regular workdays that are publicised well in advance.  In the past they have been well supported.  This year we took on painting the railings.  Ultimately, we did not have enough people to complete the job and a few hardy souls had to return again and again until it was finished.  Please note the dates and give your support when you can.  A workday is coming up shortly.</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Thirdly is maintenance.  The new building is now 10 years old and there is a general need to keep it up to scratch and put further strain on our finances.  There is a long to-do list. The biodigester has had a torrid winter flooding the hall on five occasions.  Can I mention Martin Stainsbie, for his unstinting efforts here.  If you have maintenance skills and would like to assist Martin, please let us know.</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Fourthly is governance.  Our affairs are directed by the Charity Commission who expect us to formulate and review a whole host of policies such as on finance, safeguarding and data to meet our requirements as a charity.  In addition, our insurance company insists that risk assessments are prepared for all activities otherwise there is the possibility we would not be covered.  All this takes time and effort by the Trustees.</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And then there is events.  Very occasionally you hear gripes, ‘Why are there no pub nights?’ ‘Not another foreign film’.   The challenge is to get the balance right in order to provide something for everyone,</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We have a very efficient Program committee run by Helen Rutter that hold the bulk of events of films or shows provided by the Take Art charity.  However, any villager can organise any event on their own or by getting a few friends together.  We need more people to come up with ideas, organisation and drive to initiate activities at the Hall and provide the broadest possible range of occasions.  We want to cater for all tastes.</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It is the work of the Trustees to run the business and the governance of the hall.  It is up the Lamyatt villagers to decide and organise what happens here.</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In the case of ‘Pub Nights’ we are looking to increase the number of dates as there seems a demand.  At the moment, it is really only Martin Stainsbie and Kelly Bliss setting these up.  It really needs a team to keep these going.</w:t>
      </w:r>
    </w:p>
    <w:p>
      <w:pPr>
        <w:spacing w:before="0" w:after="0" w:line="240"/>
        <w:ind w:right="0" w:left="0" w:firstLine="0"/>
        <w:jc w:val="both"/>
        <w:rPr>
          <w:rFonts w:ascii="Aptos" w:hAnsi="Aptos" w:cs="Aptos" w:eastAsia="Aptos"/>
          <w:color w:val="auto"/>
          <w:spacing w:val="0"/>
          <w:position w:val="0"/>
          <w:sz w:val="28"/>
          <w:shd w:fill="auto" w:val="clear"/>
        </w:rPr>
      </w:pPr>
    </w:p>
    <w:p>
      <w:pPr>
        <w:spacing w:before="0" w:after="0" w:line="240"/>
        <w:ind w:right="0" w:left="0" w:firstLine="0"/>
        <w:jc w:val="both"/>
        <w:rPr>
          <w:rFonts w:ascii="Aptos" w:hAnsi="Aptos" w:cs="Aptos" w:eastAsia="Aptos"/>
          <w:color w:val="auto"/>
          <w:spacing w:val="0"/>
          <w:position w:val="0"/>
          <w:sz w:val="28"/>
          <w:shd w:fill="auto" w:val="clear"/>
        </w:rPr>
      </w:pPr>
      <w:r>
        <w:rPr>
          <w:rFonts w:ascii="Aptos" w:hAnsi="Aptos" w:cs="Aptos" w:eastAsia="Aptos"/>
          <w:color w:val="auto"/>
          <w:spacing w:val="0"/>
          <w:position w:val="0"/>
          <w:sz w:val="28"/>
          <w:shd w:fill="auto" w:val="clear"/>
        </w:rPr>
        <w:t xml:space="preserve">What of the future.  The finance gap needs to be resolved but in the meantime, we have adequate funds as a going concern.  As well as maintaining the Hall, we intend to improve it.  In recent years we have installed solar panels and internet.  Stage lighting and staging would improve the experience.  Greater participation is to be welcomed to enhance the Hall’s position as a hub of the community.</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